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2B" w:rsidRDefault="0062184B" w:rsidP="00CD1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D6F">
        <w:rPr>
          <w:rFonts w:ascii="Times New Roman" w:hAnsi="Times New Roman" w:cs="Times New Roman"/>
          <w:b/>
          <w:sz w:val="24"/>
          <w:szCs w:val="24"/>
        </w:rPr>
        <w:t>Новые правила государственных закупок: изменения</w:t>
      </w:r>
      <w:r w:rsidR="00D34BBF" w:rsidRPr="00466D6F">
        <w:rPr>
          <w:rFonts w:ascii="Times New Roman" w:hAnsi="Times New Roman" w:cs="Times New Roman"/>
          <w:b/>
          <w:sz w:val="24"/>
          <w:szCs w:val="24"/>
        </w:rPr>
        <w:t xml:space="preserve"> и практика контрактной системы. </w:t>
      </w:r>
    </w:p>
    <w:p w:rsidR="0007196B" w:rsidRDefault="00D34BBF" w:rsidP="00CD1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D6F">
        <w:rPr>
          <w:rFonts w:ascii="Times New Roman" w:hAnsi="Times New Roman" w:cs="Times New Roman"/>
          <w:b/>
          <w:sz w:val="24"/>
          <w:szCs w:val="24"/>
        </w:rPr>
        <w:t>Закупки в сфере здравоохранения</w:t>
      </w:r>
    </w:p>
    <w:p w:rsidR="001C6DEB" w:rsidRPr="001C6DEB" w:rsidRDefault="001C6DEB" w:rsidP="001C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6DEB">
        <w:rPr>
          <w:rFonts w:ascii="Times New Roman" w:hAnsi="Times New Roman" w:cs="Times New Roman"/>
          <w:color w:val="000000"/>
          <w:sz w:val="24"/>
          <w:szCs w:val="24"/>
        </w:rPr>
        <w:t>Дата: 4 марта 2020 года</w:t>
      </w:r>
    </w:p>
    <w:p w:rsidR="001C6DEB" w:rsidRPr="001C6DEB" w:rsidRDefault="001C6DEB" w:rsidP="001C6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6DEB">
        <w:rPr>
          <w:rFonts w:ascii="Times New Roman" w:hAnsi="Times New Roman" w:cs="Times New Roman"/>
          <w:color w:val="000000"/>
          <w:sz w:val="24"/>
          <w:szCs w:val="24"/>
        </w:rPr>
        <w:t>Место: ул. 70 лет Октября, 25/2, Конгресс-холл, Зал пленарных заседаний.</w:t>
      </w:r>
    </w:p>
    <w:p w:rsidR="00CD162B" w:rsidRPr="000C3B63" w:rsidRDefault="00CD162B" w:rsidP="00CD1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65" w:type="dxa"/>
        <w:tblLook w:val="04A0"/>
      </w:tblPr>
      <w:tblGrid>
        <w:gridCol w:w="1384"/>
        <w:gridCol w:w="4678"/>
        <w:gridCol w:w="5103"/>
      </w:tblGrid>
      <w:tr w:rsidR="00CD162B" w:rsidRPr="001C6DEB" w:rsidTr="00CD162B">
        <w:tc>
          <w:tcPr>
            <w:tcW w:w="1384" w:type="dxa"/>
          </w:tcPr>
          <w:p w:rsidR="00CD162B" w:rsidRPr="001C6DEB" w:rsidRDefault="00CD162B" w:rsidP="006218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9.30-10.00</w:t>
            </w:r>
          </w:p>
        </w:tc>
        <w:tc>
          <w:tcPr>
            <w:tcW w:w="4678" w:type="dxa"/>
          </w:tcPr>
          <w:p w:rsidR="00CD162B" w:rsidRPr="001C6DEB" w:rsidRDefault="00CD162B" w:rsidP="0062184B">
            <w:pPr>
              <w:jc w:val="center"/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Регистрация</w:t>
            </w:r>
          </w:p>
        </w:tc>
        <w:tc>
          <w:tcPr>
            <w:tcW w:w="5103" w:type="dxa"/>
          </w:tcPr>
          <w:p w:rsidR="00CD162B" w:rsidRPr="001C6DEB" w:rsidRDefault="00CD162B" w:rsidP="006218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62B" w:rsidRPr="001C6DEB" w:rsidTr="00CD162B">
        <w:tc>
          <w:tcPr>
            <w:tcW w:w="1384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10.00-10.10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Открытие практического семинара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  <w:b/>
              </w:rPr>
              <w:t xml:space="preserve">Дохват Наталья Витальевна </w:t>
            </w:r>
            <w:r w:rsidRPr="001C6DEB">
              <w:rPr>
                <w:rFonts w:ascii="Times New Roman" w:hAnsi="Times New Roman" w:cs="Times New Roman"/>
              </w:rPr>
              <w:t>–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Начальник Главного управления контрактной системы Омской области</w:t>
            </w:r>
          </w:p>
        </w:tc>
      </w:tr>
      <w:tr w:rsidR="00CD162B" w:rsidRPr="001C6DEB" w:rsidTr="00CD162B">
        <w:tc>
          <w:tcPr>
            <w:tcW w:w="1384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10.10-11.25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Изменения в контрактной системе в 2019-2020 гг. Детальный анализ и практика применения.</w:t>
            </w:r>
          </w:p>
          <w:p w:rsidR="00CD162B" w:rsidRPr="001C6DEB" w:rsidRDefault="00CD162B" w:rsidP="00CD162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 xml:space="preserve">Изменения, вступающие в силу в 2020 г. Требования к участникам закупки. </w:t>
            </w:r>
          </w:p>
          <w:p w:rsidR="00CD162B" w:rsidRPr="001C6DEB" w:rsidRDefault="00CD162B" w:rsidP="00CD162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Способы проверки соответствия участника: типичные ошибки.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  <w:b/>
              </w:rPr>
              <w:t>Кузнецов Кирилл Владимирович</w:t>
            </w:r>
            <w:r w:rsidRPr="001C6DEB">
              <w:rPr>
                <w:rFonts w:ascii="Times New Roman" w:hAnsi="Times New Roman" w:cs="Times New Roman"/>
              </w:rPr>
              <w:t xml:space="preserve"> - Руководитель консультационной практики и генеральный директор Центра эффективных закупок Tendery.ru</w:t>
            </w:r>
          </w:p>
        </w:tc>
      </w:tr>
      <w:tr w:rsidR="00CD162B" w:rsidRPr="001C6DEB" w:rsidTr="00CD162B">
        <w:tc>
          <w:tcPr>
            <w:tcW w:w="1384" w:type="dxa"/>
          </w:tcPr>
          <w:p w:rsidR="00CD162B" w:rsidRPr="001C6DEB" w:rsidRDefault="00CD162B" w:rsidP="006218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11.25-11.35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</w:p>
        </w:tc>
      </w:tr>
      <w:tr w:rsidR="00CD162B" w:rsidRPr="001C6DEB" w:rsidTr="00CD162B">
        <w:tc>
          <w:tcPr>
            <w:tcW w:w="1384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11.35-11.50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Закупки в электронной форме. Возможности и практика работы на ЕЭТП.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  <w:b/>
                <w:bCs/>
              </w:rPr>
              <w:t xml:space="preserve">Ярославцев Артём Алексеевич – </w:t>
            </w:r>
            <w:r w:rsidRPr="001C6DEB">
              <w:rPr>
                <w:rFonts w:ascii="Times New Roman" w:hAnsi="Times New Roman" w:cs="Times New Roman"/>
                <w:bCs/>
              </w:rPr>
              <w:t>руководитель направления по работе с органами государственной власти АО «ЕЭТП»</w:t>
            </w:r>
          </w:p>
        </w:tc>
      </w:tr>
      <w:tr w:rsidR="00CD162B" w:rsidRPr="001C6DEB" w:rsidTr="00CD162B">
        <w:trPr>
          <w:trHeight w:val="4296"/>
        </w:trPr>
        <w:tc>
          <w:tcPr>
            <w:tcW w:w="1384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11.50-13.00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Практика подготовки технического задания: требования законодательства. Способы получить необходимую продукцию без нарушений закона.</w:t>
            </w:r>
          </w:p>
          <w:p w:rsidR="00CD162B" w:rsidRPr="001C6DEB" w:rsidRDefault="00CD162B" w:rsidP="00CD162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 xml:space="preserve">Сложные вопросы </w:t>
            </w:r>
            <w:proofErr w:type="spellStart"/>
            <w:r w:rsidRPr="001C6DEB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1C6DEB">
              <w:rPr>
                <w:rFonts w:ascii="Times New Roman" w:hAnsi="Times New Roman" w:cs="Times New Roman"/>
              </w:rPr>
              <w:t xml:space="preserve">. 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Приемка товаров, работ и услуг по качеству. «Внешняя» и «внутренняя» экспертиза. Порядок проведения экспертизы. Точки внимания при проведении экспертизы.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Точки внимания Прокуратуры в 2019 году.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Способы минимизации административной ответственности контрактного управляющего и сотрудников контрактной службы. Примеры из практики.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  <w:b/>
              </w:rPr>
              <w:t>Кузнецов Кирилл Владимирович</w:t>
            </w:r>
            <w:r w:rsidRPr="001C6DEB">
              <w:rPr>
                <w:rFonts w:ascii="Times New Roman" w:hAnsi="Times New Roman" w:cs="Times New Roman"/>
              </w:rPr>
              <w:t xml:space="preserve"> - Руководитель консультационной практики и генеральный директор Центра эффективных закупок Tendery.ru</w:t>
            </w:r>
          </w:p>
        </w:tc>
      </w:tr>
      <w:tr w:rsidR="00CD162B" w:rsidRPr="001C6DEB" w:rsidTr="00CD162B">
        <w:tc>
          <w:tcPr>
            <w:tcW w:w="1384" w:type="dxa"/>
          </w:tcPr>
          <w:p w:rsidR="00CD162B" w:rsidRPr="001C6DEB" w:rsidRDefault="00CD162B" w:rsidP="006218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Перерыв (обед)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</w:p>
        </w:tc>
      </w:tr>
      <w:tr w:rsidR="00CD162B" w:rsidRPr="001C6DEB" w:rsidTr="00CD162B">
        <w:tc>
          <w:tcPr>
            <w:tcW w:w="1384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14.00-15.25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 xml:space="preserve">Сложные вопросы закупок в сфере здравоохранения. 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Специальные требования к участникам закупки при закупке лекарственных средств.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Новый порядок расчета НМЦК (Приказ Минздрава РФ ОТ 19.12.2019 № 1064н).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 xml:space="preserve">Особенности закупок лекарственных препаратов. Тонкости применения ПП-1380. 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Предельное значение цены смешанного лота при закупке лекарственных препаратов. Примеры ошибок.</w:t>
            </w:r>
          </w:p>
          <w:p w:rsidR="00CD162B" w:rsidRPr="001C6DEB" w:rsidRDefault="00CD162B" w:rsidP="00CD162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Рекомендации по решению проблем: устаревшие и перерегистрированные цены, упаковки единицы по ЕСКЛП и др.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  <w:b/>
              </w:rPr>
              <w:t>Кузнецов Кирилл Владимирович</w:t>
            </w:r>
            <w:r w:rsidRPr="001C6DEB">
              <w:rPr>
                <w:rFonts w:ascii="Times New Roman" w:hAnsi="Times New Roman" w:cs="Times New Roman"/>
              </w:rPr>
              <w:t xml:space="preserve"> - Руководитель консультационной практики и генеральный директор Центра эффективных закупок Tendery.ru</w:t>
            </w:r>
          </w:p>
        </w:tc>
      </w:tr>
      <w:tr w:rsidR="00CD162B" w:rsidRPr="001C6DEB" w:rsidTr="00CD162B">
        <w:tc>
          <w:tcPr>
            <w:tcW w:w="1384" w:type="dxa"/>
          </w:tcPr>
          <w:p w:rsidR="00CD162B" w:rsidRPr="001C6DEB" w:rsidRDefault="00CD162B" w:rsidP="006218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DEB">
              <w:rPr>
                <w:rFonts w:ascii="Times New Roman" w:hAnsi="Times New Roman" w:cs="Times New Roman"/>
                <w:b/>
              </w:rPr>
              <w:t>15.25-15.35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</w:p>
        </w:tc>
      </w:tr>
      <w:tr w:rsidR="00CD162B" w:rsidRPr="001C6DEB" w:rsidTr="00CD162B">
        <w:trPr>
          <w:trHeight w:val="1497"/>
        </w:trPr>
        <w:tc>
          <w:tcPr>
            <w:tcW w:w="1384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C6DEB">
              <w:rPr>
                <w:rFonts w:ascii="Times New Roman" w:hAnsi="Times New Roman" w:cs="Times New Roman"/>
                <w:b/>
              </w:rPr>
              <w:t>15.35-17.00</w:t>
            </w:r>
          </w:p>
        </w:tc>
        <w:tc>
          <w:tcPr>
            <w:tcW w:w="4678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 xml:space="preserve">Закупки в сфере здравоохранения на примерах из практики работы судов, ФАС, Прокуратуры и Контрольно-счетных органов. </w:t>
            </w:r>
          </w:p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</w:rPr>
              <w:t>Круглый стол. Ответы на вопросы участников.</w:t>
            </w:r>
          </w:p>
        </w:tc>
        <w:tc>
          <w:tcPr>
            <w:tcW w:w="5103" w:type="dxa"/>
          </w:tcPr>
          <w:p w:rsidR="00CD162B" w:rsidRPr="001C6DEB" w:rsidRDefault="00CD162B" w:rsidP="00CD162B">
            <w:pPr>
              <w:rPr>
                <w:rFonts w:ascii="Times New Roman" w:hAnsi="Times New Roman" w:cs="Times New Roman"/>
              </w:rPr>
            </w:pPr>
            <w:r w:rsidRPr="001C6DEB">
              <w:rPr>
                <w:rFonts w:ascii="Times New Roman" w:hAnsi="Times New Roman" w:cs="Times New Roman"/>
                <w:b/>
              </w:rPr>
              <w:t>Кузнецов Кирилл Владимирович</w:t>
            </w:r>
            <w:r w:rsidRPr="001C6DEB">
              <w:rPr>
                <w:rFonts w:ascii="Times New Roman" w:hAnsi="Times New Roman" w:cs="Times New Roman"/>
              </w:rPr>
              <w:t xml:space="preserve"> - Руководитель консультационной практики и генеральный директор Центра эффективных закупок Tendery.ru</w:t>
            </w:r>
          </w:p>
        </w:tc>
      </w:tr>
    </w:tbl>
    <w:p w:rsidR="00396857" w:rsidRPr="005E610C" w:rsidRDefault="00396857" w:rsidP="00CD162B">
      <w:pPr>
        <w:rPr>
          <w:rFonts w:ascii="Times New Roman" w:hAnsi="Times New Roman" w:cs="Times New Roman"/>
          <w:sz w:val="24"/>
          <w:szCs w:val="24"/>
        </w:rPr>
      </w:pPr>
    </w:p>
    <w:sectPr w:rsidR="00396857" w:rsidRPr="005E610C" w:rsidSect="00CD162B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526"/>
    <w:multiLevelType w:val="hybridMultilevel"/>
    <w:tmpl w:val="5812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E65B3"/>
    <w:multiLevelType w:val="hybridMultilevel"/>
    <w:tmpl w:val="7DB0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53E75"/>
    <w:rsid w:val="00021D8E"/>
    <w:rsid w:val="0007196B"/>
    <w:rsid w:val="00086178"/>
    <w:rsid w:val="000A6613"/>
    <w:rsid w:val="000C3B63"/>
    <w:rsid w:val="00183B11"/>
    <w:rsid w:val="001A0E08"/>
    <w:rsid w:val="001C6DEB"/>
    <w:rsid w:val="00277C84"/>
    <w:rsid w:val="002A5E7A"/>
    <w:rsid w:val="00343C02"/>
    <w:rsid w:val="00352185"/>
    <w:rsid w:val="00396857"/>
    <w:rsid w:val="003F4EF6"/>
    <w:rsid w:val="00427B06"/>
    <w:rsid w:val="00466D6F"/>
    <w:rsid w:val="00482128"/>
    <w:rsid w:val="0056662C"/>
    <w:rsid w:val="0059349C"/>
    <w:rsid w:val="005E45D6"/>
    <w:rsid w:val="005E610C"/>
    <w:rsid w:val="006141FC"/>
    <w:rsid w:val="0062184B"/>
    <w:rsid w:val="00653E75"/>
    <w:rsid w:val="00696163"/>
    <w:rsid w:val="007326BC"/>
    <w:rsid w:val="00831B4A"/>
    <w:rsid w:val="00901C06"/>
    <w:rsid w:val="00A97C06"/>
    <w:rsid w:val="00AA0A22"/>
    <w:rsid w:val="00AD3774"/>
    <w:rsid w:val="00CD162B"/>
    <w:rsid w:val="00D34BBF"/>
    <w:rsid w:val="00DD31EC"/>
    <w:rsid w:val="00F22812"/>
    <w:rsid w:val="00FB188A"/>
    <w:rsid w:val="00FB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EC"/>
    <w:pPr>
      <w:ind w:left="720"/>
      <w:contextualSpacing/>
    </w:pPr>
  </w:style>
  <w:style w:type="table" w:styleId="a4">
    <w:name w:val="Table Grid"/>
    <w:basedOn w:val="a1"/>
    <w:uiPriority w:val="59"/>
    <w:rsid w:val="0007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EC"/>
    <w:pPr>
      <w:ind w:left="720"/>
      <w:contextualSpacing/>
    </w:pPr>
  </w:style>
  <w:style w:type="table" w:styleId="a4">
    <w:name w:val="Table Grid"/>
    <w:basedOn w:val="a1"/>
    <w:uiPriority w:val="59"/>
    <w:rsid w:val="0007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guks_33</cp:lastModifiedBy>
  <cp:revision>5</cp:revision>
  <dcterms:created xsi:type="dcterms:W3CDTF">2020-02-04T02:41:00Z</dcterms:created>
  <dcterms:modified xsi:type="dcterms:W3CDTF">2020-02-12T03:25:00Z</dcterms:modified>
</cp:coreProperties>
</file>